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E" w:rsidRDefault="00B92D0E" w:rsidP="00B92D0E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ISTITUTO COMPRENSIVO "LUIGI EINAUDI"</w:t>
      </w:r>
    </w:p>
    <w:p w:rsidR="00B92D0E" w:rsidRDefault="00B92D0E" w:rsidP="00B92D0E">
      <w:pPr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Via Mazzini, 28 – 25057 SALE MARASINO (BS)</w:t>
      </w:r>
    </w:p>
    <w:p w:rsidR="00B92D0E" w:rsidRDefault="00B92D0E" w:rsidP="00B92D0E">
      <w:pPr>
        <w:jc w:val="center"/>
        <w:rPr>
          <w:rFonts w:ascii="Tahoma" w:hAnsi="Tahoma" w:cs="Tahoma"/>
          <w:sz w:val="22"/>
          <w:lang w:val="en-US"/>
        </w:rPr>
      </w:pPr>
      <w:r>
        <w:rPr>
          <w:rFonts w:ascii="Tahoma" w:hAnsi="Tahoma" w:cs="Tahoma"/>
          <w:sz w:val="22"/>
          <w:lang w:val="en-US"/>
        </w:rPr>
        <w:t>Tel. 030986208 ◊ Fax 0309820063</w:t>
      </w:r>
    </w:p>
    <w:p w:rsidR="00B92D0E" w:rsidRPr="00282274" w:rsidRDefault="000D53D9" w:rsidP="00B92D0E">
      <w:pPr>
        <w:jc w:val="center"/>
        <w:rPr>
          <w:sz w:val="22"/>
          <w:szCs w:val="22"/>
          <w:lang w:val="en-US"/>
        </w:rPr>
      </w:pPr>
      <w:r>
        <w:fldChar w:fldCharType="begin"/>
      </w:r>
      <w:r w:rsidRPr="0039172F">
        <w:rPr>
          <w:lang w:val="en-US"/>
        </w:rPr>
        <w:instrText>HYPERLINK "mailto:bsic87100b@istruzione.it"</w:instrText>
      </w:r>
      <w:r>
        <w:fldChar w:fldCharType="separate"/>
      </w:r>
      <w:r w:rsidR="00282274" w:rsidRPr="00282274">
        <w:rPr>
          <w:rStyle w:val="Collegamentoipertestuale"/>
          <w:rFonts w:ascii="Tahoma" w:eastAsiaTheme="majorEastAsia" w:hAnsi="Tahoma" w:cs="Tahoma"/>
          <w:sz w:val="22"/>
          <w:szCs w:val="22"/>
          <w:lang w:val="en-US"/>
        </w:rPr>
        <w:t>bsic87100b@istruzione.it</w:t>
      </w:r>
      <w:r>
        <w:fldChar w:fldCharType="end"/>
      </w:r>
      <w:r w:rsidR="00B92D0E" w:rsidRPr="00282274">
        <w:rPr>
          <w:rFonts w:ascii="Tahoma" w:hAnsi="Tahoma" w:cs="Tahoma"/>
          <w:sz w:val="22"/>
          <w:szCs w:val="22"/>
          <w:lang w:val="en-US"/>
        </w:rPr>
        <w:t xml:space="preserve">  </w:t>
      </w:r>
      <w:proofErr w:type="gramStart"/>
      <w:r w:rsidR="00B92D0E" w:rsidRPr="00282274">
        <w:rPr>
          <w:rFonts w:ascii="Tahoma" w:hAnsi="Tahoma" w:cs="Tahoma"/>
          <w:sz w:val="22"/>
          <w:szCs w:val="22"/>
          <w:lang w:val="en-US"/>
        </w:rPr>
        <w:t xml:space="preserve">◊  </w:t>
      </w:r>
      <w:proofErr w:type="gramEnd"/>
      <w:r>
        <w:fldChar w:fldCharType="begin"/>
      </w:r>
      <w:r w:rsidR="0049521E" w:rsidRPr="00C802F9">
        <w:rPr>
          <w:lang w:val="en-US"/>
        </w:rPr>
        <w:instrText>HYPERLINK "http://www.icsalemarasino.it"</w:instrText>
      </w:r>
      <w:r>
        <w:fldChar w:fldCharType="separate"/>
      </w:r>
      <w:r w:rsidR="005F0A35" w:rsidRPr="00282274">
        <w:rPr>
          <w:rStyle w:val="Collegamentoipertestuale"/>
          <w:rFonts w:ascii="Tahoma" w:eastAsiaTheme="majorEastAsia" w:hAnsi="Tahoma" w:cs="Tahoma"/>
          <w:sz w:val="22"/>
          <w:szCs w:val="22"/>
          <w:lang w:val="en-US"/>
        </w:rPr>
        <w:t>www.icsalemarasino</w:t>
      </w:r>
      <w:r w:rsidR="005F0A35" w:rsidRPr="00282274">
        <w:rPr>
          <w:rStyle w:val="Collegamentoipertestuale"/>
          <w:rFonts w:ascii="Tahoma" w:hAnsi="Tahoma" w:cs="Tahoma"/>
          <w:sz w:val="22"/>
          <w:szCs w:val="22"/>
          <w:lang w:val="en-US"/>
        </w:rPr>
        <w:t>.it</w:t>
      </w:r>
      <w:r>
        <w:fldChar w:fldCharType="end"/>
      </w:r>
      <w:r w:rsidR="005F0A35" w:rsidRPr="00282274">
        <w:rPr>
          <w:sz w:val="22"/>
          <w:szCs w:val="22"/>
          <w:lang w:val="en-US"/>
        </w:rPr>
        <w:t xml:space="preserve"> </w:t>
      </w:r>
    </w:p>
    <w:p w:rsidR="00B76E19" w:rsidRPr="004A18F9" w:rsidRDefault="00B76E19">
      <w:pPr>
        <w:pStyle w:val="Titolo"/>
        <w:jc w:val="right"/>
        <w:rPr>
          <w:rFonts w:ascii="Tahoma" w:hAnsi="Tahoma"/>
          <w:sz w:val="25"/>
          <w:szCs w:val="25"/>
        </w:rPr>
      </w:pPr>
      <w:r w:rsidRPr="004A18F9">
        <w:rPr>
          <w:rFonts w:ascii="Tahoma" w:hAnsi="Tahoma"/>
          <w:sz w:val="25"/>
          <w:szCs w:val="25"/>
        </w:rPr>
        <w:t>Mod. B (art. 2 c. 6)</w:t>
      </w:r>
    </w:p>
    <w:tbl>
      <w:tblPr>
        <w:tblW w:w="0" w:type="auto"/>
        <w:jc w:val="center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15"/>
      </w:tblGrid>
      <w:tr w:rsidR="00B76E19" w:rsidRPr="004A18F9" w:rsidTr="00434015">
        <w:trPr>
          <w:trHeight w:val="360"/>
          <w:jc w:val="center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B9A" w:rsidRDefault="00B76E19" w:rsidP="00453B9A">
            <w:pPr>
              <w:jc w:val="center"/>
              <w:rPr>
                <w:rFonts w:ascii="Tahoma" w:hAnsi="Tahoma"/>
                <w:sz w:val="28"/>
                <w:szCs w:val="28"/>
              </w:rPr>
            </w:pPr>
            <w:r w:rsidRPr="003714FB">
              <w:rPr>
                <w:rFonts w:ascii="Tahoma" w:hAnsi="Tahoma"/>
                <w:sz w:val="28"/>
                <w:szCs w:val="28"/>
              </w:rPr>
              <w:t>SINTESI PIANO OFFERTA FORMATIVA A.S. 201</w:t>
            </w:r>
            <w:r w:rsidR="00373E38">
              <w:rPr>
                <w:rFonts w:ascii="Tahoma" w:hAnsi="Tahoma"/>
                <w:sz w:val="28"/>
                <w:szCs w:val="28"/>
              </w:rPr>
              <w:t>7</w:t>
            </w:r>
            <w:r w:rsidRPr="003714FB">
              <w:rPr>
                <w:rFonts w:ascii="Tahoma" w:hAnsi="Tahoma"/>
                <w:sz w:val="28"/>
                <w:szCs w:val="28"/>
              </w:rPr>
              <w:t>/201</w:t>
            </w:r>
            <w:r w:rsidR="00373E38">
              <w:rPr>
                <w:rFonts w:ascii="Tahoma" w:hAnsi="Tahoma"/>
                <w:sz w:val="28"/>
                <w:szCs w:val="28"/>
              </w:rPr>
              <w:t>8</w:t>
            </w:r>
          </w:p>
          <w:p w:rsidR="00B76E19" w:rsidRPr="000F2411" w:rsidRDefault="00434015" w:rsidP="00453B9A">
            <w:pPr>
              <w:jc w:val="center"/>
              <w:rPr>
                <w:rFonts w:ascii="Tahoma" w:hAnsi="Tahoma"/>
                <w:b/>
                <w:sz w:val="21"/>
                <w:szCs w:val="21"/>
              </w:rPr>
            </w:pPr>
            <w:r>
              <w:rPr>
                <w:rFonts w:ascii="Tahoma" w:hAnsi="Tahoma"/>
                <w:sz w:val="28"/>
                <w:szCs w:val="28"/>
              </w:rPr>
              <w:t xml:space="preserve"> </w:t>
            </w:r>
            <w:r w:rsidR="00B76E19" w:rsidRPr="000F2411">
              <w:rPr>
                <w:rFonts w:ascii="Tahoma" w:hAnsi="Tahoma"/>
                <w:b/>
                <w:sz w:val="21"/>
                <w:szCs w:val="21"/>
              </w:rPr>
              <w:t>Sezione 1 - Descrittiva</w:t>
            </w:r>
          </w:p>
        </w:tc>
      </w:tr>
      <w:tr w:rsidR="00B76E19" w:rsidRPr="004A18F9" w:rsidTr="00434015">
        <w:trPr>
          <w:trHeight w:val="255"/>
          <w:jc w:val="center"/>
        </w:trPr>
        <w:tc>
          <w:tcPr>
            <w:tcW w:w="9215" w:type="dxa"/>
            <w:tcBorders>
              <w:top w:val="nil"/>
              <w:left w:val="nil"/>
              <w:right w:val="nil"/>
            </w:tcBorders>
            <w:vAlign w:val="bottom"/>
          </w:tcPr>
          <w:p w:rsidR="00B76E19" w:rsidRPr="000F2411" w:rsidRDefault="00B76E19">
            <w:pPr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1.1 Denominazione progetto</w:t>
            </w:r>
          </w:p>
        </w:tc>
      </w:tr>
      <w:tr w:rsidR="00B76E19" w:rsidRPr="004A18F9" w:rsidTr="00434015">
        <w:trPr>
          <w:trHeight w:val="255"/>
          <w:jc w:val="center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Pr="000F2411" w:rsidRDefault="00B76E19" w:rsidP="00282274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sz w:val="21"/>
                <w:szCs w:val="21"/>
              </w:rPr>
              <w:t> P</w:t>
            </w:r>
            <w:r w:rsidR="00894750" w:rsidRPr="000F2411">
              <w:rPr>
                <w:rFonts w:ascii="Tahoma" w:hAnsi="Tahoma"/>
                <w:sz w:val="21"/>
                <w:szCs w:val="21"/>
              </w:rPr>
              <w:t>1</w:t>
            </w:r>
            <w:r w:rsidR="00282274">
              <w:rPr>
                <w:rFonts w:ascii="Tahoma" w:hAnsi="Tahoma"/>
                <w:sz w:val="21"/>
                <w:szCs w:val="21"/>
              </w:rPr>
              <w:t>0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– PROGETTI PRIMARIA </w:t>
            </w:r>
            <w:proofErr w:type="spellStart"/>
            <w:r w:rsidRPr="000F2411">
              <w:rPr>
                <w:rFonts w:ascii="Tahoma" w:hAnsi="Tahoma"/>
                <w:sz w:val="21"/>
                <w:szCs w:val="21"/>
              </w:rPr>
              <w:t>DI</w:t>
            </w:r>
            <w:proofErr w:type="spellEnd"/>
            <w:r w:rsidRPr="000F2411">
              <w:rPr>
                <w:rFonts w:ascii="Tahoma" w:hAnsi="Tahoma"/>
                <w:sz w:val="21"/>
                <w:szCs w:val="21"/>
              </w:rPr>
              <w:t xml:space="preserve"> </w:t>
            </w:r>
            <w:r w:rsidR="001B5154" w:rsidRPr="000F2411">
              <w:rPr>
                <w:rFonts w:ascii="Tahoma" w:hAnsi="Tahoma"/>
                <w:sz w:val="21"/>
                <w:szCs w:val="21"/>
              </w:rPr>
              <w:t>SULZANO</w:t>
            </w:r>
          </w:p>
        </w:tc>
      </w:tr>
      <w:tr w:rsidR="00B76E19" w:rsidRPr="004A18F9" w:rsidTr="00434015">
        <w:trPr>
          <w:trHeight w:val="255"/>
          <w:jc w:val="center"/>
        </w:trPr>
        <w:tc>
          <w:tcPr>
            <w:tcW w:w="9215" w:type="dxa"/>
            <w:tcBorders>
              <w:top w:val="nil"/>
              <w:left w:val="nil"/>
              <w:right w:val="nil"/>
            </w:tcBorders>
            <w:vAlign w:val="bottom"/>
          </w:tcPr>
          <w:p w:rsidR="00B76E19" w:rsidRPr="000F2411" w:rsidRDefault="00B76E19">
            <w:pPr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1.2 Responsabile progetto</w:t>
            </w:r>
          </w:p>
        </w:tc>
      </w:tr>
      <w:tr w:rsidR="00B76E19" w:rsidRPr="004A18F9" w:rsidTr="00434015">
        <w:trPr>
          <w:trHeight w:val="255"/>
          <w:jc w:val="center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Pr="000F2411" w:rsidRDefault="00B76E19" w:rsidP="00920D6A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sz w:val="21"/>
                <w:szCs w:val="21"/>
              </w:rPr>
              <w:t xml:space="preserve"> DIRIGENTE SCOLASTICO: </w:t>
            </w:r>
            <w:r w:rsidR="00920D6A" w:rsidRPr="000F2411">
              <w:rPr>
                <w:rFonts w:ascii="Tahoma" w:hAnsi="Tahoma"/>
                <w:sz w:val="21"/>
                <w:szCs w:val="21"/>
              </w:rPr>
              <w:t>Dr. Violi Vittorio Daniele</w:t>
            </w:r>
          </w:p>
        </w:tc>
      </w:tr>
      <w:tr w:rsidR="00B76E19" w:rsidRPr="004A18F9" w:rsidTr="00434015">
        <w:trPr>
          <w:trHeight w:val="255"/>
          <w:jc w:val="center"/>
        </w:trPr>
        <w:tc>
          <w:tcPr>
            <w:tcW w:w="9215" w:type="dxa"/>
            <w:tcBorders>
              <w:top w:val="nil"/>
              <w:left w:val="nil"/>
              <w:right w:val="nil"/>
            </w:tcBorders>
            <w:vAlign w:val="bottom"/>
          </w:tcPr>
          <w:p w:rsidR="00B76E19" w:rsidRPr="000F2411" w:rsidRDefault="00B76E19">
            <w:pPr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1.3 Descrizione</w:t>
            </w:r>
          </w:p>
        </w:tc>
      </w:tr>
      <w:tr w:rsidR="00B76E19" w:rsidRPr="004A18F9" w:rsidTr="00434015">
        <w:trPr>
          <w:trHeight w:val="1134"/>
          <w:jc w:val="center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5E" w:rsidRDefault="00BB7D5E" w:rsidP="00B92D0E">
            <w:pPr>
              <w:pStyle w:val="font5"/>
              <w:spacing w:before="0" w:after="0"/>
              <w:jc w:val="both"/>
              <w:rPr>
                <w:rFonts w:ascii="Tahoma" w:hAnsi="Tahoma" w:cs="Tahoma"/>
                <w:sz w:val="21"/>
                <w:szCs w:val="21"/>
              </w:rPr>
            </w:pPr>
          </w:p>
          <w:p w:rsidR="00B92D0E" w:rsidRDefault="00B76E19" w:rsidP="00B92D0E">
            <w:pPr>
              <w:pStyle w:val="font5"/>
              <w:spacing w:before="0" w:after="0"/>
              <w:jc w:val="both"/>
              <w:rPr>
                <w:rFonts w:ascii="Tahoma" w:hAnsi="Tahoma" w:cs="Tahoma"/>
                <w:sz w:val="21"/>
                <w:szCs w:val="21"/>
              </w:rPr>
            </w:pPr>
            <w:proofErr w:type="gramStart"/>
            <w:r w:rsidRPr="000F2411">
              <w:rPr>
                <w:rFonts w:ascii="Tahoma" w:hAnsi="Tahoma" w:cs="Tahoma"/>
                <w:sz w:val="21"/>
                <w:szCs w:val="21"/>
              </w:rPr>
              <w:t>Il</w:t>
            </w:r>
            <w:proofErr w:type="gramEnd"/>
            <w:r w:rsidRPr="000F2411">
              <w:rPr>
                <w:rFonts w:ascii="Tahoma" w:hAnsi="Tahoma" w:cs="Tahoma"/>
                <w:sz w:val="21"/>
                <w:szCs w:val="21"/>
              </w:rPr>
              <w:t xml:space="preserve"> macro progetto denominato “Progetti Primaria </w:t>
            </w:r>
            <w:proofErr w:type="spellStart"/>
            <w:r w:rsidR="001B5154" w:rsidRPr="000F2411">
              <w:rPr>
                <w:rFonts w:ascii="Tahoma" w:hAnsi="Tahoma" w:cs="Tahoma"/>
                <w:sz w:val="21"/>
                <w:szCs w:val="21"/>
              </w:rPr>
              <w:t>Sulzano</w:t>
            </w:r>
            <w:proofErr w:type="spellEnd"/>
            <w:r w:rsidR="00A12FAB" w:rsidRPr="000F2411">
              <w:rPr>
                <w:rFonts w:ascii="Tahoma" w:hAnsi="Tahoma" w:cs="Tahoma"/>
                <w:sz w:val="21"/>
                <w:szCs w:val="21"/>
              </w:rPr>
              <w:t>”</w:t>
            </w:r>
            <w:r w:rsidRPr="000F2411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="00B92D0E" w:rsidRPr="000F2411">
              <w:rPr>
                <w:rFonts w:ascii="Tahoma" w:hAnsi="Tahoma" w:cs="Tahoma"/>
                <w:sz w:val="21"/>
                <w:szCs w:val="21"/>
              </w:rPr>
              <w:t>si articola nei seguenti sotto progetti:</w:t>
            </w:r>
          </w:p>
          <w:p w:rsidR="00BB7D5E" w:rsidRPr="000F2411" w:rsidRDefault="00BB7D5E" w:rsidP="00B92D0E">
            <w:pPr>
              <w:pStyle w:val="font5"/>
              <w:spacing w:before="0" w:after="0"/>
              <w:jc w:val="both"/>
              <w:rPr>
                <w:rFonts w:ascii="Tahoma" w:hAnsi="Tahoma" w:cs="Tahoma"/>
                <w:sz w:val="21"/>
                <w:szCs w:val="21"/>
              </w:rPr>
            </w:pPr>
          </w:p>
          <w:p w:rsidR="00B76E19" w:rsidRPr="000F2411" w:rsidRDefault="00373E38" w:rsidP="008F44E5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b/>
                <w:sz w:val="21"/>
                <w:szCs w:val="21"/>
              </w:rPr>
              <w:t>A Scuola in movimento</w:t>
            </w:r>
            <w:r w:rsidR="00B76E19" w:rsidRPr="000F2411">
              <w:rPr>
                <w:rFonts w:ascii="Tahoma" w:hAnsi="Tahoma"/>
                <w:b/>
                <w:sz w:val="21"/>
                <w:szCs w:val="21"/>
              </w:rPr>
              <w:t xml:space="preserve"> </w:t>
            </w:r>
            <w:r w:rsidR="00B76E19" w:rsidRPr="000F2411">
              <w:rPr>
                <w:rFonts w:ascii="Tahoma" w:hAnsi="Tahoma"/>
                <w:sz w:val="21"/>
                <w:szCs w:val="21"/>
              </w:rPr>
              <w:t xml:space="preserve">(€ </w:t>
            </w:r>
            <w:r>
              <w:rPr>
                <w:rFonts w:ascii="Tahoma" w:hAnsi="Tahoma"/>
                <w:sz w:val="21"/>
                <w:szCs w:val="21"/>
              </w:rPr>
              <w:t>1.120</w:t>
            </w:r>
            <w:r w:rsidR="00B76E19" w:rsidRPr="000F2411">
              <w:rPr>
                <w:rFonts w:ascii="Tahoma" w:hAnsi="Tahoma"/>
                <w:sz w:val="21"/>
                <w:szCs w:val="21"/>
              </w:rPr>
              <w:t>,00)</w:t>
            </w:r>
          </w:p>
          <w:p w:rsidR="005F0A35" w:rsidRPr="006125C9" w:rsidRDefault="00B76E19" w:rsidP="00A220A7">
            <w:pPr>
              <w:ind w:left="708"/>
              <w:rPr>
                <w:rFonts w:ascii="Tahoma" w:hAnsi="Tahoma"/>
                <w:sz w:val="21"/>
                <w:szCs w:val="21"/>
              </w:rPr>
            </w:pPr>
            <w:r w:rsidRPr="00A220A7">
              <w:rPr>
                <w:rFonts w:ascii="Tahoma" w:hAnsi="Tahoma" w:cs="Tahoma"/>
                <w:b/>
                <w:sz w:val="22"/>
                <w:szCs w:val="22"/>
              </w:rPr>
              <w:t xml:space="preserve">Obiettivi: </w:t>
            </w:r>
            <w:r w:rsidR="00A220A7" w:rsidRPr="00A220A7">
              <w:rPr>
                <w:rFonts w:ascii="Tahoma" w:hAnsi="Tahoma" w:cs="Tahoma"/>
                <w:sz w:val="22"/>
                <w:szCs w:val="22"/>
              </w:rPr>
              <w:t xml:space="preserve">Educare il bambino al movimento facendogli prendere considerazione di </w:t>
            </w:r>
            <w:proofErr w:type="spellStart"/>
            <w:r w:rsidR="00A220A7" w:rsidRPr="00A220A7">
              <w:rPr>
                <w:rFonts w:ascii="Tahoma" w:hAnsi="Tahoma" w:cs="Tahoma"/>
                <w:sz w:val="22"/>
                <w:szCs w:val="22"/>
              </w:rPr>
              <w:t>sè</w:t>
            </w:r>
            <w:proofErr w:type="spellEnd"/>
            <w:r w:rsidR="00A220A7" w:rsidRPr="00A220A7">
              <w:rPr>
                <w:rFonts w:ascii="Tahoma" w:hAnsi="Tahoma" w:cs="Tahoma"/>
                <w:sz w:val="22"/>
                <w:szCs w:val="22"/>
              </w:rPr>
              <w:t>;</w:t>
            </w:r>
            <w:proofErr w:type="gramStart"/>
            <w:r w:rsidR="00A220A7" w:rsidRPr="00A220A7">
              <w:rPr>
                <w:rFonts w:ascii="Tahoma" w:hAnsi="Tahoma" w:cs="Tahoma"/>
                <w:sz w:val="22"/>
                <w:szCs w:val="22"/>
              </w:rPr>
              <w:t xml:space="preserve">  </w:t>
            </w:r>
            <w:proofErr w:type="gramEnd"/>
            <w:r w:rsidR="00A220A7" w:rsidRPr="00A220A7">
              <w:rPr>
                <w:rFonts w:ascii="Tahoma" w:hAnsi="Tahoma" w:cs="Tahoma"/>
                <w:sz w:val="22"/>
                <w:szCs w:val="22"/>
              </w:rPr>
              <w:t xml:space="preserve">favorire lo sviluppo tramite il linguaggio corporeo, visivo e sonoro; sviluppare la percezione corporea, progressivamente le diverse parti del corpo e le loro possibilità di movimento; condurre il bambino alla scoperta delle proprie potenzialità di espressione artistica ed emotiva; permettere l’ascolto di sé e sviluppare l’ascolto degli altri; favorire autocontrollo, concentrazione e attenzione, sviluppando l’autostima del bambino; sviluppare senso di </w:t>
            </w:r>
            <w:proofErr w:type="spellStart"/>
            <w:r w:rsidR="00A220A7" w:rsidRPr="00A220A7">
              <w:rPr>
                <w:rFonts w:ascii="Tahoma" w:hAnsi="Tahoma" w:cs="Tahoma"/>
                <w:sz w:val="22"/>
                <w:szCs w:val="22"/>
              </w:rPr>
              <w:t>appartenza</w:t>
            </w:r>
            <w:proofErr w:type="spellEnd"/>
            <w:r w:rsidR="00A220A7" w:rsidRPr="00A220A7">
              <w:rPr>
                <w:rFonts w:ascii="Tahoma" w:hAnsi="Tahoma" w:cs="Tahoma"/>
                <w:sz w:val="22"/>
                <w:szCs w:val="22"/>
              </w:rPr>
              <w:t>; favorire un equilibrato percorso emotivo, cognitivo e sociale; sviluppare la coordinazione; rendere il bambino capace di manifestarsi, esprimersi, scoprirsi e relazionarsi attraverso l’</w:t>
            </w:r>
            <w:proofErr w:type="spellStart"/>
            <w:r w:rsidR="00A220A7" w:rsidRPr="00A220A7">
              <w:rPr>
                <w:rFonts w:ascii="Tahoma" w:hAnsi="Tahoma" w:cs="Tahoma"/>
                <w:sz w:val="22"/>
                <w:szCs w:val="22"/>
              </w:rPr>
              <w:t>esprezzione</w:t>
            </w:r>
            <w:proofErr w:type="spellEnd"/>
            <w:r w:rsidR="00A220A7" w:rsidRPr="00A220A7">
              <w:rPr>
                <w:rFonts w:ascii="Tahoma" w:hAnsi="Tahoma" w:cs="Tahoma"/>
                <w:sz w:val="22"/>
                <w:szCs w:val="22"/>
              </w:rPr>
              <w:t xml:space="preserve"> corporea accrescendo le </w:t>
            </w:r>
            <w:proofErr w:type="spellStart"/>
            <w:r w:rsidR="00A220A7" w:rsidRPr="00A220A7">
              <w:rPr>
                <w:rFonts w:ascii="Tahoma" w:hAnsi="Tahoma" w:cs="Tahoma"/>
                <w:sz w:val="22"/>
                <w:szCs w:val="22"/>
              </w:rPr>
              <w:t>prorpie</w:t>
            </w:r>
            <w:proofErr w:type="spellEnd"/>
            <w:r w:rsidR="00A220A7" w:rsidRPr="00A220A7">
              <w:rPr>
                <w:rFonts w:ascii="Tahoma" w:hAnsi="Tahoma" w:cs="Tahoma"/>
                <w:sz w:val="22"/>
                <w:szCs w:val="22"/>
              </w:rPr>
              <w:t xml:space="preserve"> capacità cognitive immaginative, espressive e comunicative; suscitare e coltivare il piacere del movimento sviluppando la disponibilità verso il lavoro da affrontare ed educare all’ascolto musicale e al senso del ritmo; percepire e scoprire lo spazio.</w:t>
            </w:r>
          </w:p>
          <w:p w:rsidR="001674CB" w:rsidRPr="000F2411" w:rsidRDefault="005F0A35" w:rsidP="008F44E5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Durata: </w:t>
            </w:r>
            <w:r w:rsidR="00AE677A">
              <w:rPr>
                <w:rFonts w:ascii="Tahoma" w:hAnsi="Tahoma"/>
                <w:sz w:val="21"/>
                <w:szCs w:val="21"/>
              </w:rPr>
              <w:t>nel corso dell’anno scolastico.</w:t>
            </w:r>
          </w:p>
          <w:p w:rsidR="001674CB" w:rsidRPr="006125C9" w:rsidRDefault="001674CB" w:rsidP="008F44E5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Risorse umane: </w:t>
            </w:r>
            <w:r w:rsidRPr="000F2411">
              <w:rPr>
                <w:rFonts w:ascii="Tahoma" w:hAnsi="Tahoma"/>
                <w:sz w:val="21"/>
                <w:szCs w:val="21"/>
              </w:rPr>
              <w:t>espert</w:t>
            </w:r>
            <w:r w:rsidR="006125C9">
              <w:rPr>
                <w:rFonts w:ascii="Tahoma" w:hAnsi="Tahoma"/>
                <w:sz w:val="21"/>
                <w:szCs w:val="21"/>
              </w:rPr>
              <w:t>i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estern</w:t>
            </w:r>
            <w:r w:rsidR="006125C9">
              <w:rPr>
                <w:rFonts w:ascii="Tahoma" w:hAnsi="Tahoma"/>
                <w:sz w:val="21"/>
                <w:szCs w:val="21"/>
              </w:rPr>
              <w:t>i</w:t>
            </w:r>
          </w:p>
          <w:p w:rsidR="006125C9" w:rsidRDefault="006125C9" w:rsidP="006125C9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B76E19" w:rsidRPr="000F2411" w:rsidRDefault="005F0A35" w:rsidP="008F44E5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Musicoterapia</w:t>
            </w:r>
            <w:r w:rsidR="00B76E19" w:rsidRPr="000F2411">
              <w:rPr>
                <w:rFonts w:ascii="Tahoma" w:hAnsi="Tahoma"/>
                <w:b/>
                <w:sz w:val="21"/>
                <w:szCs w:val="21"/>
              </w:rPr>
              <w:t xml:space="preserve"> </w:t>
            </w:r>
            <w:r w:rsidR="00B76E19" w:rsidRPr="000F2411">
              <w:rPr>
                <w:rFonts w:ascii="Tahoma" w:hAnsi="Tahoma"/>
                <w:sz w:val="21"/>
                <w:szCs w:val="21"/>
              </w:rPr>
              <w:t xml:space="preserve">(€ </w:t>
            </w:r>
            <w:r w:rsidRPr="000F2411">
              <w:rPr>
                <w:rFonts w:ascii="Tahoma" w:hAnsi="Tahoma"/>
                <w:sz w:val="21"/>
                <w:szCs w:val="21"/>
              </w:rPr>
              <w:t>7</w:t>
            </w:r>
            <w:r w:rsidR="001674CB" w:rsidRPr="000F2411">
              <w:rPr>
                <w:rFonts w:ascii="Tahoma" w:hAnsi="Tahoma"/>
                <w:sz w:val="21"/>
                <w:szCs w:val="21"/>
              </w:rPr>
              <w:t>0</w:t>
            </w:r>
            <w:r w:rsidR="00894750" w:rsidRPr="000F2411">
              <w:rPr>
                <w:rFonts w:ascii="Tahoma" w:hAnsi="Tahoma"/>
                <w:sz w:val="21"/>
                <w:szCs w:val="21"/>
              </w:rPr>
              <w:t>0</w:t>
            </w:r>
            <w:r w:rsidR="00B76E19" w:rsidRPr="000F2411">
              <w:rPr>
                <w:rFonts w:ascii="Tahoma" w:hAnsi="Tahoma"/>
                <w:sz w:val="21"/>
                <w:szCs w:val="21"/>
              </w:rPr>
              <w:t>,00)</w:t>
            </w:r>
          </w:p>
          <w:p w:rsidR="003E1184" w:rsidRPr="000F2411" w:rsidRDefault="00B76E19" w:rsidP="003E1184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ahoma" w:hAnsi="Tahoma" w:cs="Tahoma"/>
                <w:sz w:val="21"/>
                <w:szCs w:val="21"/>
              </w:rPr>
            </w:pPr>
            <w:r w:rsidRPr="000F2411">
              <w:rPr>
                <w:rFonts w:ascii="Tahoma" w:hAnsi="Tahoma" w:cs="Tahoma"/>
                <w:b/>
                <w:sz w:val="21"/>
                <w:szCs w:val="21"/>
              </w:rPr>
              <w:t xml:space="preserve">Obiettivi: </w:t>
            </w:r>
            <w:r w:rsidR="003E1184" w:rsidRPr="000F2411">
              <w:rPr>
                <w:rFonts w:ascii="Tahoma" w:hAnsi="Tahoma" w:cs="Tahoma"/>
                <w:sz w:val="21"/>
                <w:szCs w:val="21"/>
              </w:rPr>
              <w:t xml:space="preserve">Fornire elementi della comunicazione non verbale per favorire un’accettata espressione delle emozioni, migliorare </w:t>
            </w:r>
            <w:proofErr w:type="gramStart"/>
            <w:r w:rsidR="003E1184" w:rsidRPr="000F2411">
              <w:rPr>
                <w:rFonts w:ascii="Tahoma" w:hAnsi="Tahoma" w:cs="Tahoma"/>
                <w:sz w:val="21"/>
                <w:szCs w:val="21"/>
              </w:rPr>
              <w:t>le</w:t>
            </w:r>
            <w:proofErr w:type="gramEnd"/>
            <w:r w:rsidR="003E1184" w:rsidRPr="000F2411">
              <w:rPr>
                <w:rFonts w:ascii="Tahoma" w:hAnsi="Tahoma" w:cs="Tahoma"/>
                <w:sz w:val="21"/>
                <w:szCs w:val="21"/>
              </w:rPr>
              <w:t xml:space="preserve"> percezione di sé dei partecipanti, avvicinare i bambini al mondo della musica secondo una modalità spontanea e giocosa, far conoscere ed apprendere l’utilizzo di strumenti musicali, stimolare la creatività e l’attenzione</w:t>
            </w:r>
            <w:r w:rsidR="00434015">
              <w:rPr>
                <w:rFonts w:ascii="Tahoma" w:hAnsi="Tahoma" w:cs="Tahoma"/>
                <w:sz w:val="21"/>
                <w:szCs w:val="21"/>
              </w:rPr>
              <w:t>,</w:t>
            </w:r>
            <w:r w:rsidR="003E1184" w:rsidRPr="000F2411">
              <w:rPr>
                <w:rFonts w:ascii="Tahoma" w:hAnsi="Tahoma" w:cs="Tahoma"/>
                <w:sz w:val="21"/>
                <w:szCs w:val="21"/>
              </w:rPr>
              <w:t xml:space="preserve"> eseguire composizioni improvvisate</w:t>
            </w:r>
            <w:r w:rsidR="00434015">
              <w:rPr>
                <w:rFonts w:ascii="Tahoma" w:hAnsi="Tahoma" w:cs="Tahoma"/>
                <w:sz w:val="21"/>
                <w:szCs w:val="21"/>
              </w:rPr>
              <w:t>,</w:t>
            </w:r>
            <w:r w:rsidR="003E1184" w:rsidRPr="000F2411">
              <w:rPr>
                <w:rFonts w:ascii="Tahoma" w:hAnsi="Tahoma" w:cs="Tahoma"/>
                <w:sz w:val="21"/>
                <w:szCs w:val="21"/>
              </w:rPr>
              <w:t xml:space="preserve"> seguire e imitare sequenze ritmiche anche complesse</w:t>
            </w:r>
            <w:r w:rsidR="00434015">
              <w:rPr>
                <w:rFonts w:ascii="Tahoma" w:hAnsi="Tahoma" w:cs="Tahoma"/>
                <w:sz w:val="21"/>
                <w:szCs w:val="21"/>
              </w:rPr>
              <w:t>.</w:t>
            </w:r>
          </w:p>
          <w:p w:rsidR="00AE677A" w:rsidRPr="000F2411" w:rsidRDefault="00B76E19" w:rsidP="00AE677A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Durata: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</w:t>
            </w:r>
            <w:r w:rsidR="00AE677A">
              <w:rPr>
                <w:rFonts w:ascii="Tahoma" w:hAnsi="Tahoma"/>
                <w:sz w:val="21"/>
                <w:szCs w:val="21"/>
              </w:rPr>
              <w:t>nel corso dell’anno scolastico.</w:t>
            </w:r>
          </w:p>
          <w:p w:rsidR="00B76E19" w:rsidRPr="000F2411" w:rsidRDefault="00B76E19" w:rsidP="008F44E5">
            <w:pPr>
              <w:pStyle w:val="font5"/>
              <w:numPr>
                <w:ilvl w:val="0"/>
                <w:numId w:val="3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Risorse umane:</w:t>
            </w:r>
            <w:r w:rsidR="00894750" w:rsidRPr="000F2411">
              <w:rPr>
                <w:rFonts w:ascii="Tahoma" w:hAnsi="Tahoma"/>
                <w:sz w:val="21"/>
                <w:szCs w:val="21"/>
              </w:rPr>
              <w:t xml:space="preserve"> esperto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estern</w:t>
            </w:r>
            <w:r w:rsidR="00894750" w:rsidRPr="000F2411">
              <w:rPr>
                <w:rFonts w:ascii="Tahoma" w:hAnsi="Tahoma"/>
                <w:sz w:val="21"/>
                <w:szCs w:val="21"/>
              </w:rPr>
              <w:t>o.</w:t>
            </w:r>
          </w:p>
          <w:p w:rsidR="005F0A35" w:rsidRPr="000F2411" w:rsidRDefault="005F0A35" w:rsidP="005F0A35">
            <w:pPr>
              <w:pStyle w:val="font5"/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</w:p>
          <w:p w:rsidR="00BF3685" w:rsidRPr="000F2411" w:rsidRDefault="005F0A35" w:rsidP="00BF3685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Recupero – potenziamento</w:t>
            </w:r>
            <w:r w:rsidR="00BF3685" w:rsidRPr="000F2411">
              <w:rPr>
                <w:rFonts w:ascii="Tahoma" w:hAnsi="Tahoma"/>
                <w:b/>
                <w:sz w:val="21"/>
                <w:szCs w:val="21"/>
              </w:rPr>
              <w:t xml:space="preserve"> </w:t>
            </w:r>
            <w:r w:rsidR="00BF3685" w:rsidRPr="000F2411">
              <w:rPr>
                <w:rFonts w:ascii="Tahoma" w:hAnsi="Tahoma"/>
                <w:sz w:val="21"/>
                <w:szCs w:val="21"/>
              </w:rPr>
              <w:t xml:space="preserve">(€ </w:t>
            </w:r>
            <w:r w:rsidRPr="000F2411">
              <w:rPr>
                <w:rFonts w:ascii="Tahoma" w:hAnsi="Tahoma"/>
                <w:sz w:val="21"/>
                <w:szCs w:val="21"/>
              </w:rPr>
              <w:t>1</w:t>
            </w:r>
            <w:r w:rsidR="00BF3685" w:rsidRPr="000F2411">
              <w:rPr>
                <w:rFonts w:ascii="Tahoma" w:hAnsi="Tahoma"/>
                <w:sz w:val="21"/>
                <w:szCs w:val="21"/>
              </w:rPr>
              <w:t>.</w:t>
            </w:r>
            <w:r w:rsidR="00282274">
              <w:rPr>
                <w:rFonts w:ascii="Tahoma" w:hAnsi="Tahoma"/>
                <w:sz w:val="21"/>
                <w:szCs w:val="21"/>
              </w:rPr>
              <w:t>0</w:t>
            </w:r>
            <w:r w:rsidRPr="000F2411">
              <w:rPr>
                <w:rFonts w:ascii="Tahoma" w:hAnsi="Tahoma"/>
                <w:sz w:val="21"/>
                <w:szCs w:val="21"/>
              </w:rPr>
              <w:t>00</w:t>
            </w:r>
            <w:r w:rsidR="00BF3685" w:rsidRPr="000F2411">
              <w:rPr>
                <w:rFonts w:ascii="Tahoma" w:hAnsi="Tahoma"/>
                <w:sz w:val="21"/>
                <w:szCs w:val="21"/>
              </w:rPr>
              <w:t>,00)</w:t>
            </w:r>
          </w:p>
          <w:p w:rsidR="003E1184" w:rsidRPr="000F2411" w:rsidRDefault="00BF3685" w:rsidP="003E118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0F2411">
              <w:rPr>
                <w:rFonts w:ascii="Tahoma" w:hAnsi="Tahoma" w:cs="Tahoma"/>
                <w:b/>
                <w:sz w:val="21"/>
                <w:szCs w:val="21"/>
              </w:rPr>
              <w:t>Obiettivi</w:t>
            </w:r>
            <w:r w:rsidR="003E1184" w:rsidRPr="000F2411">
              <w:rPr>
                <w:rFonts w:ascii="Tahoma" w:hAnsi="Tahoma" w:cs="Tahoma"/>
                <w:sz w:val="21"/>
                <w:szCs w:val="21"/>
              </w:rPr>
              <w:t xml:space="preserve"> Stimolare gli alunni all’avvio dell’acquisizione di un metodo di studio, offrire l’opportunità agli alunni di recuperare alcune abilità di tipo logico- matematico e linguistico, innalzare il tasso di successo scolastico, fornire un’utile occasione curricolare di recupero e/o di approfondimento, aumentare le occasioni di </w:t>
            </w:r>
            <w:r w:rsidR="00434015">
              <w:rPr>
                <w:rFonts w:ascii="Tahoma" w:hAnsi="Tahoma" w:cs="Tahoma"/>
                <w:sz w:val="21"/>
                <w:szCs w:val="21"/>
              </w:rPr>
              <w:t>auto motivazione,</w:t>
            </w:r>
            <w:r w:rsidR="003E1184" w:rsidRPr="000F2411">
              <w:rPr>
                <w:rFonts w:ascii="Tahoma" w:hAnsi="Tahoma" w:cs="Tahoma"/>
                <w:sz w:val="21"/>
                <w:szCs w:val="21"/>
              </w:rPr>
              <w:t xml:space="preserve"> consolidare il senso di sé, creare proficue occasioni di individualizzazione dell’insegnamento ed incoraggiare l’apprendimento collaborativo</w:t>
            </w:r>
            <w:r w:rsidR="003E1184" w:rsidRPr="000F2411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BF3685" w:rsidRPr="000F2411" w:rsidRDefault="00BF3685" w:rsidP="00BF3685">
            <w:pPr>
              <w:pStyle w:val="font5"/>
              <w:numPr>
                <w:ilvl w:val="0"/>
                <w:numId w:val="3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Durata: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</w:t>
            </w:r>
            <w:r w:rsidR="00694233" w:rsidRPr="000F2411">
              <w:rPr>
                <w:rFonts w:ascii="Tahoma" w:hAnsi="Tahoma"/>
                <w:sz w:val="21"/>
                <w:szCs w:val="21"/>
              </w:rPr>
              <w:t>nel corso dell’anno scolastico</w:t>
            </w:r>
            <w:r w:rsidR="00AE677A">
              <w:rPr>
                <w:rFonts w:ascii="Tahoma" w:hAnsi="Tahoma"/>
                <w:sz w:val="21"/>
                <w:szCs w:val="21"/>
              </w:rPr>
              <w:t>.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</w:t>
            </w:r>
          </w:p>
          <w:p w:rsidR="00B76E19" w:rsidRDefault="00BF3685" w:rsidP="000F2411">
            <w:pPr>
              <w:pStyle w:val="font5"/>
              <w:numPr>
                <w:ilvl w:val="0"/>
                <w:numId w:val="3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Risorse umane: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</w:t>
            </w:r>
            <w:r w:rsidR="003E1184" w:rsidRPr="000F2411">
              <w:rPr>
                <w:rFonts w:ascii="Tahoma" w:hAnsi="Tahoma"/>
                <w:sz w:val="21"/>
                <w:szCs w:val="21"/>
              </w:rPr>
              <w:t>docenti interni</w:t>
            </w:r>
            <w:r w:rsidR="00434015">
              <w:rPr>
                <w:rFonts w:ascii="Tahoma" w:hAnsi="Tahoma"/>
                <w:sz w:val="21"/>
                <w:szCs w:val="21"/>
              </w:rPr>
              <w:t>.</w:t>
            </w:r>
          </w:p>
          <w:p w:rsidR="006125C9" w:rsidRPr="006125C9" w:rsidRDefault="006125C9" w:rsidP="00965795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6125C9" w:rsidRPr="000F2411" w:rsidRDefault="006125C9" w:rsidP="006125C9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b/>
                <w:sz w:val="21"/>
                <w:szCs w:val="21"/>
              </w:rPr>
              <w:t>Strumento a scuola</w:t>
            </w: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 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(€ </w:t>
            </w:r>
            <w:r>
              <w:rPr>
                <w:rFonts w:ascii="Tahoma" w:hAnsi="Tahoma"/>
                <w:sz w:val="21"/>
                <w:szCs w:val="21"/>
              </w:rPr>
              <w:t>2.000</w:t>
            </w:r>
            <w:r w:rsidRPr="000F2411">
              <w:rPr>
                <w:rFonts w:ascii="Tahoma" w:hAnsi="Tahoma"/>
                <w:sz w:val="21"/>
                <w:szCs w:val="21"/>
              </w:rPr>
              <w:t>,00)</w:t>
            </w:r>
          </w:p>
          <w:p w:rsidR="006125C9" w:rsidRPr="00453B9A" w:rsidRDefault="006125C9" w:rsidP="00453B9A">
            <w:pPr>
              <w:pStyle w:val="Paragrafoelenco"/>
              <w:numPr>
                <w:ilvl w:val="0"/>
                <w:numId w:val="17"/>
              </w:numPr>
              <w:rPr>
                <w:rFonts w:ascii="Tahoma" w:hAnsi="Tahoma"/>
                <w:sz w:val="21"/>
                <w:szCs w:val="21"/>
              </w:rPr>
            </w:pPr>
            <w:r w:rsidRPr="00453B9A">
              <w:rPr>
                <w:rFonts w:ascii="Tahoma" w:hAnsi="Tahoma"/>
                <w:b/>
                <w:sz w:val="21"/>
                <w:szCs w:val="21"/>
              </w:rPr>
              <w:t xml:space="preserve">Obiettivi: </w:t>
            </w:r>
            <w:r w:rsidR="00453B9A" w:rsidRPr="00453B9A">
              <w:rPr>
                <w:rFonts w:ascii="Tahoma" w:hAnsi="Tahoma" w:cs="Tahoma"/>
                <w:sz w:val="21"/>
                <w:szCs w:val="21"/>
              </w:rPr>
              <w:t xml:space="preserve">Riprodurre correttamente canti, imparare a suonare uno strumento musicale (flauto) e sviluppare la capacità di lettura e ascolto della </w:t>
            </w:r>
            <w:proofErr w:type="gramStart"/>
            <w:r w:rsidR="00453B9A" w:rsidRPr="00453B9A">
              <w:rPr>
                <w:rFonts w:ascii="Tahoma" w:hAnsi="Tahoma" w:cs="Tahoma"/>
                <w:sz w:val="21"/>
                <w:szCs w:val="21"/>
              </w:rPr>
              <w:t>musica</w:t>
            </w:r>
            <w:proofErr w:type="gramEnd"/>
          </w:p>
          <w:p w:rsidR="006125C9" w:rsidRPr="000F2411" w:rsidRDefault="006125C9" w:rsidP="006125C9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Durata: </w:t>
            </w:r>
            <w:r>
              <w:rPr>
                <w:rFonts w:ascii="Tahoma" w:hAnsi="Tahoma"/>
                <w:sz w:val="21"/>
                <w:szCs w:val="21"/>
              </w:rPr>
              <w:t>nel corso dell’anno scolastico.</w:t>
            </w:r>
          </w:p>
          <w:p w:rsidR="006125C9" w:rsidRPr="00282274" w:rsidRDefault="006125C9" w:rsidP="006125C9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Risorse umane: </w:t>
            </w:r>
            <w:r w:rsidRPr="000F2411">
              <w:rPr>
                <w:rFonts w:ascii="Tahoma" w:hAnsi="Tahoma"/>
                <w:sz w:val="21"/>
                <w:szCs w:val="21"/>
              </w:rPr>
              <w:t>esperto esterno</w:t>
            </w:r>
          </w:p>
          <w:p w:rsidR="00282274" w:rsidRDefault="00282274" w:rsidP="00282274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BB7D5E" w:rsidRDefault="00BB7D5E" w:rsidP="00282274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282274" w:rsidRDefault="00282274" w:rsidP="00282274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282274" w:rsidRPr="006125C9" w:rsidRDefault="00282274" w:rsidP="00282274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BB7D5E" w:rsidRPr="000F2411" w:rsidRDefault="00965795" w:rsidP="00BB7D5E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b/>
                <w:sz w:val="21"/>
                <w:szCs w:val="21"/>
              </w:rPr>
              <w:t>S</w:t>
            </w:r>
            <w:r w:rsidR="00BB7D5E">
              <w:rPr>
                <w:rFonts w:ascii="Tahoma" w:hAnsi="Tahoma"/>
                <w:b/>
                <w:sz w:val="21"/>
                <w:szCs w:val="21"/>
              </w:rPr>
              <w:t>cacchi</w:t>
            </w:r>
            <w:r w:rsidR="00BB7D5E" w:rsidRPr="000F2411">
              <w:rPr>
                <w:rFonts w:ascii="Tahoma" w:hAnsi="Tahoma"/>
                <w:b/>
                <w:sz w:val="21"/>
                <w:szCs w:val="21"/>
              </w:rPr>
              <w:t xml:space="preserve"> </w:t>
            </w:r>
            <w:r w:rsidR="00BB7D5E" w:rsidRPr="000F2411">
              <w:rPr>
                <w:rFonts w:ascii="Tahoma" w:hAnsi="Tahoma"/>
                <w:sz w:val="21"/>
                <w:szCs w:val="21"/>
              </w:rPr>
              <w:t xml:space="preserve">(€ </w:t>
            </w:r>
            <w:r w:rsidR="00BB7D5E">
              <w:rPr>
                <w:rFonts w:ascii="Tahoma" w:hAnsi="Tahoma"/>
                <w:sz w:val="21"/>
                <w:szCs w:val="21"/>
              </w:rPr>
              <w:t>500</w:t>
            </w:r>
            <w:r w:rsidR="00BB7D5E" w:rsidRPr="000F2411">
              <w:rPr>
                <w:rFonts w:ascii="Tahoma" w:hAnsi="Tahoma"/>
                <w:sz w:val="21"/>
                <w:szCs w:val="21"/>
              </w:rPr>
              <w:t>,00)</w:t>
            </w:r>
          </w:p>
          <w:p w:rsidR="00BB7D5E" w:rsidRPr="00453B9A" w:rsidRDefault="00BB7D5E" w:rsidP="00BB7D5E">
            <w:pPr>
              <w:autoSpaceDE w:val="0"/>
              <w:autoSpaceDN w:val="0"/>
              <w:adjustRightInd w:val="0"/>
              <w:ind w:left="708"/>
              <w:rPr>
                <w:rFonts w:ascii="Tahoma" w:hAnsi="Tahoma"/>
                <w:sz w:val="21"/>
                <w:szCs w:val="21"/>
              </w:rPr>
            </w:pPr>
            <w:r w:rsidRPr="00BB7D5E">
              <w:rPr>
                <w:rFonts w:ascii="Tahoma" w:hAnsi="Tahoma" w:cs="Tahoma"/>
                <w:b/>
                <w:sz w:val="21"/>
                <w:szCs w:val="21"/>
              </w:rPr>
              <w:t xml:space="preserve">Obiettivi: </w:t>
            </w:r>
            <w:r w:rsidRPr="00BB7D5E">
              <w:rPr>
                <w:rFonts w:ascii="Tahoma" w:hAnsi="Tahoma" w:cs="Tahoma"/>
                <w:sz w:val="21"/>
                <w:szCs w:val="21"/>
              </w:rPr>
              <w:t>Usare l’apprendimento e la pratica del gioco degli scacchi per il conseguimento di alcuni obiettivi dei programmi scolastici. Concentrazione. Autocontrollo. Capacità di risolvere problemi (</w:t>
            </w:r>
            <w:proofErr w:type="spellStart"/>
            <w:r w:rsidRPr="00BB7D5E">
              <w:rPr>
                <w:rFonts w:ascii="Tahoma" w:hAnsi="Tahoma" w:cs="Tahoma"/>
                <w:sz w:val="21"/>
                <w:szCs w:val="21"/>
              </w:rPr>
              <w:t>Problem</w:t>
            </w:r>
            <w:proofErr w:type="spellEnd"/>
            <w:r w:rsidRPr="00BB7D5E">
              <w:rPr>
                <w:rFonts w:ascii="Tahoma" w:hAnsi="Tahoma" w:cs="Tahoma"/>
                <w:sz w:val="21"/>
                <w:szCs w:val="21"/>
              </w:rPr>
              <w:t xml:space="preserve"> </w:t>
            </w:r>
            <w:proofErr w:type="spellStart"/>
            <w:r w:rsidRPr="00BB7D5E">
              <w:rPr>
                <w:rFonts w:ascii="Tahoma" w:hAnsi="Tahoma" w:cs="Tahoma"/>
                <w:sz w:val="21"/>
                <w:szCs w:val="21"/>
              </w:rPr>
              <w:t>Solving</w:t>
            </w:r>
            <w:proofErr w:type="spellEnd"/>
            <w:r w:rsidRPr="00BB7D5E">
              <w:rPr>
                <w:rFonts w:ascii="Tahoma" w:hAnsi="Tahoma" w:cs="Tahoma"/>
                <w:sz w:val="21"/>
                <w:szCs w:val="21"/>
              </w:rPr>
              <w:t>). Memoria. Autostima. Responsabilità. Rispetto delle regole e delle opinioni altrui.</w:t>
            </w:r>
          </w:p>
          <w:p w:rsidR="00BB7D5E" w:rsidRPr="000F2411" w:rsidRDefault="00BB7D5E" w:rsidP="00BB7D5E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Durata: </w:t>
            </w:r>
            <w:r>
              <w:rPr>
                <w:rFonts w:ascii="Tahoma" w:hAnsi="Tahoma"/>
                <w:sz w:val="21"/>
                <w:szCs w:val="21"/>
              </w:rPr>
              <w:t>primo quadrimestre.</w:t>
            </w:r>
          </w:p>
          <w:p w:rsidR="00BB7D5E" w:rsidRPr="00282274" w:rsidRDefault="00BB7D5E" w:rsidP="00BB7D5E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Risorse umane: </w:t>
            </w:r>
            <w:r w:rsidRPr="000F2411">
              <w:rPr>
                <w:rFonts w:ascii="Tahoma" w:hAnsi="Tahoma"/>
                <w:sz w:val="21"/>
                <w:szCs w:val="21"/>
              </w:rPr>
              <w:t>esperto esterno</w:t>
            </w:r>
          </w:p>
          <w:p w:rsidR="006125C9" w:rsidRDefault="006125C9" w:rsidP="006125C9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A22F99" w:rsidRDefault="00A22F99" w:rsidP="006125C9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A22F99" w:rsidRPr="006125C9" w:rsidRDefault="00A22F99" w:rsidP="006125C9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>
              <w:rPr>
                <w:rFonts w:ascii="Tahoma" w:hAnsi="Tahoma"/>
                <w:sz w:val="22"/>
                <w:szCs w:val="22"/>
              </w:rPr>
              <w:t xml:space="preserve">La quota di € </w:t>
            </w:r>
            <w:r w:rsidR="00EA7FF3">
              <w:rPr>
                <w:rFonts w:ascii="Tahoma" w:hAnsi="Tahoma"/>
                <w:sz w:val="22"/>
                <w:szCs w:val="22"/>
              </w:rPr>
              <w:t>704,94</w:t>
            </w:r>
            <w:r>
              <w:rPr>
                <w:rFonts w:ascii="Tahoma" w:hAnsi="Tahoma"/>
                <w:sz w:val="22"/>
                <w:szCs w:val="22"/>
              </w:rPr>
              <w:t>, quali economie anno 201</w:t>
            </w:r>
            <w:r w:rsidR="00965795">
              <w:rPr>
                <w:rFonts w:ascii="Tahoma" w:hAnsi="Tahoma"/>
                <w:sz w:val="22"/>
                <w:szCs w:val="22"/>
              </w:rPr>
              <w:t>7</w:t>
            </w:r>
            <w:r>
              <w:rPr>
                <w:rFonts w:ascii="Tahoma" w:hAnsi="Tahoma"/>
                <w:sz w:val="22"/>
                <w:szCs w:val="22"/>
              </w:rPr>
              <w:t>, sarà utilizzata per coprire le spese di consumo funzionali alla realizzazione dei suddetti progetti.</w:t>
            </w:r>
          </w:p>
          <w:p w:rsidR="006125C9" w:rsidRPr="000F2411" w:rsidRDefault="006125C9" w:rsidP="006125C9">
            <w:pPr>
              <w:pStyle w:val="font5"/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</w:p>
        </w:tc>
      </w:tr>
      <w:tr w:rsidR="00B76E19" w:rsidRPr="004A18F9" w:rsidTr="00BE3CD4">
        <w:trPr>
          <w:trHeight w:val="255"/>
          <w:jc w:val="center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3CD4" w:rsidRDefault="00BE3CD4" w:rsidP="00BE3CD4">
            <w:pPr>
              <w:pStyle w:val="font5"/>
              <w:spacing w:before="120" w:after="0"/>
              <w:rPr>
                <w:rFonts w:ascii="Tahoma" w:hAnsi="Tahoma"/>
                <w:sz w:val="21"/>
                <w:szCs w:val="21"/>
              </w:rPr>
            </w:pPr>
          </w:p>
          <w:p w:rsidR="00453B9A" w:rsidRDefault="00453B9A" w:rsidP="00BE3CD4">
            <w:pPr>
              <w:pStyle w:val="font5"/>
              <w:spacing w:before="120" w:after="0"/>
              <w:rPr>
                <w:rFonts w:ascii="Tahoma" w:hAnsi="Tahoma"/>
                <w:sz w:val="21"/>
                <w:szCs w:val="21"/>
              </w:rPr>
            </w:pPr>
          </w:p>
          <w:p w:rsidR="00BE3CD4" w:rsidRPr="000F2411" w:rsidRDefault="00BE3CD4" w:rsidP="00965795">
            <w:pPr>
              <w:pStyle w:val="font5"/>
              <w:spacing w:before="120" w:after="0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  <w:t xml:space="preserve">Sale Marasino, </w:t>
            </w:r>
            <w:r w:rsidR="00C802F9">
              <w:rPr>
                <w:rFonts w:ascii="Tahoma" w:hAnsi="Tahoma"/>
                <w:sz w:val="21"/>
                <w:szCs w:val="21"/>
              </w:rPr>
              <w:t>4.12.2017</w:t>
            </w:r>
          </w:p>
        </w:tc>
      </w:tr>
      <w:tr w:rsidR="00453B9A" w:rsidRPr="004A18F9" w:rsidTr="00BE3CD4">
        <w:trPr>
          <w:trHeight w:val="255"/>
          <w:jc w:val="center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3B9A" w:rsidRDefault="00453B9A" w:rsidP="00BE3CD4">
            <w:pPr>
              <w:pStyle w:val="font5"/>
              <w:spacing w:before="120" w:after="0"/>
              <w:rPr>
                <w:rFonts w:ascii="Tahoma" w:hAnsi="Tahoma"/>
                <w:sz w:val="21"/>
                <w:szCs w:val="21"/>
              </w:rPr>
            </w:pPr>
          </w:p>
        </w:tc>
      </w:tr>
    </w:tbl>
    <w:p w:rsidR="00B76E19" w:rsidRDefault="00B76E19">
      <w:pPr>
        <w:rPr>
          <w:rFonts w:ascii="Tahoma" w:hAnsi="Tahoma"/>
          <w:sz w:val="23"/>
          <w:szCs w:val="23"/>
        </w:rPr>
      </w:pPr>
    </w:p>
    <w:p w:rsidR="00453B9A" w:rsidRDefault="00453B9A">
      <w:pPr>
        <w:rPr>
          <w:rFonts w:ascii="Tahoma" w:hAnsi="Tahoma"/>
          <w:sz w:val="23"/>
          <w:szCs w:val="23"/>
        </w:rPr>
      </w:pPr>
    </w:p>
    <w:tbl>
      <w:tblPr>
        <w:tblStyle w:val="Grigliatabell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59"/>
      </w:tblGrid>
      <w:tr w:rsidR="00453B9A" w:rsidTr="00453B9A">
        <w:tc>
          <w:tcPr>
            <w:tcW w:w="5559" w:type="dxa"/>
          </w:tcPr>
          <w:p w:rsidR="00453B9A" w:rsidRDefault="00453B9A" w:rsidP="00453B9A">
            <w:pPr>
              <w:pStyle w:val="font5"/>
              <w:spacing w:before="0" w:after="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  <w:t>IL RESPONSABILE DEL PROGETTO</w:t>
            </w:r>
          </w:p>
          <w:p w:rsidR="00453B9A" w:rsidRDefault="00453B9A" w:rsidP="00453B9A">
            <w:pPr>
              <w:pStyle w:val="font5"/>
              <w:spacing w:before="0" w:after="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  <w:t xml:space="preserve"> IL DIRIGENTE SCOLASTICO</w:t>
            </w:r>
          </w:p>
          <w:p w:rsidR="00453B9A" w:rsidRPr="004A18F9" w:rsidRDefault="00453B9A" w:rsidP="00453B9A">
            <w:pPr>
              <w:jc w:val="center"/>
              <w:rPr>
                <w:rFonts w:ascii="Tahoma" w:hAnsi="Tahoma"/>
                <w:sz w:val="23"/>
                <w:szCs w:val="23"/>
              </w:rPr>
            </w:pPr>
            <w:r>
              <w:rPr>
                <w:rFonts w:ascii="Tahoma" w:hAnsi="Tahoma"/>
                <w:sz w:val="21"/>
                <w:szCs w:val="21"/>
              </w:rPr>
              <w:t>Dr. Vittorio Daniele Violi</w:t>
            </w:r>
          </w:p>
          <w:p w:rsidR="00453B9A" w:rsidRDefault="00453B9A">
            <w:pPr>
              <w:rPr>
                <w:rFonts w:ascii="Tahoma" w:hAnsi="Tahoma"/>
                <w:sz w:val="23"/>
                <w:szCs w:val="23"/>
              </w:rPr>
            </w:pPr>
          </w:p>
        </w:tc>
      </w:tr>
    </w:tbl>
    <w:p w:rsidR="00453B9A" w:rsidRDefault="00453B9A">
      <w:pPr>
        <w:rPr>
          <w:rFonts w:ascii="Tahoma" w:hAnsi="Tahoma"/>
          <w:sz w:val="23"/>
          <w:szCs w:val="23"/>
        </w:rPr>
      </w:pPr>
    </w:p>
    <w:sectPr w:rsidR="00453B9A" w:rsidSect="000F2411">
      <w:footerReference w:type="even" r:id="rId8"/>
      <w:footerReference w:type="default" r:id="rId9"/>
      <w:pgSz w:w="11906" w:h="16838"/>
      <w:pgMar w:top="426" w:right="1134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2B3" w:rsidRPr="004A18F9" w:rsidRDefault="00A262B3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endnote>
  <w:endnote w:type="continuationSeparator" w:id="0">
    <w:p w:rsidR="00A262B3" w:rsidRPr="004A18F9" w:rsidRDefault="00A262B3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E19" w:rsidRPr="004A18F9" w:rsidRDefault="000D53D9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B76E19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end"/>
    </w:r>
  </w:p>
  <w:p w:rsidR="00B76E19" w:rsidRPr="004A18F9" w:rsidRDefault="00B76E19" w:rsidP="00502503">
    <w:pPr>
      <w:pStyle w:val="Pidipagina"/>
      <w:ind w:right="360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E19" w:rsidRPr="004A18F9" w:rsidRDefault="00B76E19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</w:p>
  <w:p w:rsidR="00B76E19" w:rsidRPr="004A18F9" w:rsidRDefault="00B76E19" w:rsidP="00502503">
    <w:pPr>
      <w:pStyle w:val="Pidipagina"/>
      <w:ind w:right="360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2B3" w:rsidRPr="004A18F9" w:rsidRDefault="00A262B3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footnote>
  <w:footnote w:type="continuationSeparator" w:id="0">
    <w:p w:rsidR="00A262B3" w:rsidRPr="004A18F9" w:rsidRDefault="00A262B3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379"/>
    <w:multiLevelType w:val="hybridMultilevel"/>
    <w:tmpl w:val="7B167B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1216D"/>
    <w:multiLevelType w:val="hybridMultilevel"/>
    <w:tmpl w:val="6EDC5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9958DE"/>
    <w:multiLevelType w:val="hybridMultilevel"/>
    <w:tmpl w:val="05223A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A54C4"/>
    <w:multiLevelType w:val="hybridMultilevel"/>
    <w:tmpl w:val="7B527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009A4"/>
    <w:multiLevelType w:val="hybridMultilevel"/>
    <w:tmpl w:val="2CC62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45AAA"/>
    <w:multiLevelType w:val="hybridMultilevel"/>
    <w:tmpl w:val="CE8A2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944CF"/>
    <w:multiLevelType w:val="hybridMultilevel"/>
    <w:tmpl w:val="CB24A17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904D7"/>
    <w:multiLevelType w:val="hybridMultilevel"/>
    <w:tmpl w:val="B662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21BA7"/>
    <w:multiLevelType w:val="hybridMultilevel"/>
    <w:tmpl w:val="19B818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CD0CE2"/>
    <w:multiLevelType w:val="hybridMultilevel"/>
    <w:tmpl w:val="B56EE7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016CF1"/>
    <w:multiLevelType w:val="hybridMultilevel"/>
    <w:tmpl w:val="EC1EE4CE"/>
    <w:lvl w:ilvl="0" w:tplc="41EC4784">
      <w:start w:val="1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8B2C2C"/>
    <w:multiLevelType w:val="hybridMultilevel"/>
    <w:tmpl w:val="5396200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DEF4C25"/>
    <w:multiLevelType w:val="hybridMultilevel"/>
    <w:tmpl w:val="E3B41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116864"/>
    <w:multiLevelType w:val="hybridMultilevel"/>
    <w:tmpl w:val="50D09C48"/>
    <w:lvl w:ilvl="0" w:tplc="46F81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C54A5B"/>
    <w:multiLevelType w:val="hybridMultilevel"/>
    <w:tmpl w:val="AA10C3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B54A68"/>
    <w:multiLevelType w:val="hybridMultilevel"/>
    <w:tmpl w:val="61881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4D1C26"/>
    <w:multiLevelType w:val="hybridMultilevel"/>
    <w:tmpl w:val="43FC6566"/>
    <w:lvl w:ilvl="0" w:tplc="46F81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5"/>
  </w:num>
  <w:num w:numId="5">
    <w:abstractNumId w:val="1"/>
  </w:num>
  <w:num w:numId="6">
    <w:abstractNumId w:val="9"/>
  </w:num>
  <w:num w:numId="7">
    <w:abstractNumId w:val="12"/>
  </w:num>
  <w:num w:numId="8">
    <w:abstractNumId w:val="14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  <w:num w:numId="13">
    <w:abstractNumId w:val="7"/>
  </w:num>
  <w:num w:numId="14">
    <w:abstractNumId w:val="16"/>
  </w:num>
  <w:num w:numId="15">
    <w:abstractNumId w:val="15"/>
  </w:num>
  <w:num w:numId="16">
    <w:abstractNumId w:val="10"/>
  </w:num>
  <w:num w:numId="17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9D7"/>
    <w:rsid w:val="000021F5"/>
    <w:rsid w:val="0004315F"/>
    <w:rsid w:val="00056C29"/>
    <w:rsid w:val="000D53D9"/>
    <w:rsid w:val="000E532B"/>
    <w:rsid w:val="000F2411"/>
    <w:rsid w:val="001010FD"/>
    <w:rsid w:val="00121B2A"/>
    <w:rsid w:val="0013377F"/>
    <w:rsid w:val="001674CB"/>
    <w:rsid w:val="00174199"/>
    <w:rsid w:val="001945DA"/>
    <w:rsid w:val="001B24B5"/>
    <w:rsid w:val="001B5154"/>
    <w:rsid w:val="001D7756"/>
    <w:rsid w:val="002022C3"/>
    <w:rsid w:val="00282274"/>
    <w:rsid w:val="002A5BFD"/>
    <w:rsid w:val="002B7174"/>
    <w:rsid w:val="002C1C94"/>
    <w:rsid w:val="003048E0"/>
    <w:rsid w:val="00305B67"/>
    <w:rsid w:val="003253E9"/>
    <w:rsid w:val="00330B0E"/>
    <w:rsid w:val="00365B44"/>
    <w:rsid w:val="003679A9"/>
    <w:rsid w:val="003714FB"/>
    <w:rsid w:val="00373E38"/>
    <w:rsid w:val="0039172F"/>
    <w:rsid w:val="003A35A8"/>
    <w:rsid w:val="003C29A3"/>
    <w:rsid w:val="003E1184"/>
    <w:rsid w:val="003F3898"/>
    <w:rsid w:val="00434015"/>
    <w:rsid w:val="00443D90"/>
    <w:rsid w:val="00453B9A"/>
    <w:rsid w:val="0049521E"/>
    <w:rsid w:val="004A18F9"/>
    <w:rsid w:val="00502503"/>
    <w:rsid w:val="005C754E"/>
    <w:rsid w:val="005F0A35"/>
    <w:rsid w:val="006125C9"/>
    <w:rsid w:val="00613F0A"/>
    <w:rsid w:val="00643BE8"/>
    <w:rsid w:val="00694233"/>
    <w:rsid w:val="006D0D4B"/>
    <w:rsid w:val="00704C1F"/>
    <w:rsid w:val="007236B4"/>
    <w:rsid w:val="00732580"/>
    <w:rsid w:val="00765476"/>
    <w:rsid w:val="007803AD"/>
    <w:rsid w:val="007B2962"/>
    <w:rsid w:val="0083094B"/>
    <w:rsid w:val="00852A6B"/>
    <w:rsid w:val="00854AEF"/>
    <w:rsid w:val="00861DE4"/>
    <w:rsid w:val="00863E08"/>
    <w:rsid w:val="00873A19"/>
    <w:rsid w:val="00894750"/>
    <w:rsid w:val="008950D3"/>
    <w:rsid w:val="008B6402"/>
    <w:rsid w:val="008C6FD7"/>
    <w:rsid w:val="008E54C9"/>
    <w:rsid w:val="008F13DE"/>
    <w:rsid w:val="008F44E5"/>
    <w:rsid w:val="00901124"/>
    <w:rsid w:val="00920D6A"/>
    <w:rsid w:val="00943784"/>
    <w:rsid w:val="00963CFB"/>
    <w:rsid w:val="00965795"/>
    <w:rsid w:val="00967997"/>
    <w:rsid w:val="009731FA"/>
    <w:rsid w:val="00981257"/>
    <w:rsid w:val="009930A0"/>
    <w:rsid w:val="009D3761"/>
    <w:rsid w:val="009F04BB"/>
    <w:rsid w:val="00A12FAB"/>
    <w:rsid w:val="00A220A7"/>
    <w:rsid w:val="00A22F99"/>
    <w:rsid w:val="00A262B3"/>
    <w:rsid w:val="00A47668"/>
    <w:rsid w:val="00A61C3B"/>
    <w:rsid w:val="00A912AD"/>
    <w:rsid w:val="00AA210F"/>
    <w:rsid w:val="00AC339D"/>
    <w:rsid w:val="00AE677A"/>
    <w:rsid w:val="00B00CAA"/>
    <w:rsid w:val="00B21E26"/>
    <w:rsid w:val="00B5643E"/>
    <w:rsid w:val="00B61DDC"/>
    <w:rsid w:val="00B76E19"/>
    <w:rsid w:val="00B92D0E"/>
    <w:rsid w:val="00B965FE"/>
    <w:rsid w:val="00BB7D5E"/>
    <w:rsid w:val="00BE3CD4"/>
    <w:rsid w:val="00BF3685"/>
    <w:rsid w:val="00C00AB5"/>
    <w:rsid w:val="00C019CD"/>
    <w:rsid w:val="00C06688"/>
    <w:rsid w:val="00C100B3"/>
    <w:rsid w:val="00C802F9"/>
    <w:rsid w:val="00CC5DCA"/>
    <w:rsid w:val="00CD4266"/>
    <w:rsid w:val="00D072C5"/>
    <w:rsid w:val="00D51B27"/>
    <w:rsid w:val="00D5582B"/>
    <w:rsid w:val="00D74F29"/>
    <w:rsid w:val="00DD0A27"/>
    <w:rsid w:val="00DD429A"/>
    <w:rsid w:val="00DE6CB2"/>
    <w:rsid w:val="00DF1167"/>
    <w:rsid w:val="00DF2165"/>
    <w:rsid w:val="00DF287A"/>
    <w:rsid w:val="00EA471F"/>
    <w:rsid w:val="00EA7FF3"/>
    <w:rsid w:val="00EB75E4"/>
    <w:rsid w:val="00F12432"/>
    <w:rsid w:val="00F43454"/>
    <w:rsid w:val="00F71514"/>
    <w:rsid w:val="00FB31D1"/>
    <w:rsid w:val="00FE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82B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5582B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582B"/>
    <w:pPr>
      <w:keepNext/>
      <w:jc w:val="center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D5582B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950D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950D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950D3"/>
    <w:rPr>
      <w:rFonts w:ascii="Cambria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5582B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950D3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D5582B"/>
    <w:pPr>
      <w:spacing w:before="100" w:after="100"/>
    </w:pPr>
    <w:rPr>
      <w:rFonts w:ascii="Arial" w:hAnsi="Arial"/>
      <w:sz w:val="20"/>
    </w:rPr>
  </w:style>
  <w:style w:type="paragraph" w:styleId="Corpodeltesto">
    <w:name w:val="Body Text"/>
    <w:basedOn w:val="Normale"/>
    <w:link w:val="CorpodeltestoCarattere"/>
    <w:uiPriority w:val="99"/>
    <w:rsid w:val="00D5582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950D3"/>
    <w:rPr>
      <w:rFonts w:cs="Times New Roman"/>
      <w:sz w:val="20"/>
      <w:szCs w:val="20"/>
    </w:rPr>
  </w:style>
  <w:style w:type="paragraph" w:customStyle="1" w:styleId="NormaleWeb1">
    <w:name w:val="Normale (Web)1"/>
    <w:basedOn w:val="Normale"/>
    <w:uiPriority w:val="99"/>
    <w:rsid w:val="00D5582B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D5582B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D5582B"/>
    <w:pPr>
      <w:jc w:val="center"/>
    </w:pPr>
    <w:rPr>
      <w:rFonts w:ascii="Monotype Corsiva" w:hAnsi="Monotype Corsiva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8950D3"/>
    <w:rPr>
      <w:rFonts w:ascii="Cambria" w:hAnsi="Cambria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558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950D3"/>
    <w:rPr>
      <w:rFonts w:cs="Times New Roman"/>
      <w:sz w:val="2"/>
    </w:rPr>
  </w:style>
  <w:style w:type="paragraph" w:styleId="Pidipagina">
    <w:name w:val="footer"/>
    <w:basedOn w:val="Normale"/>
    <w:link w:val="PidipaginaCarattere"/>
    <w:rsid w:val="005025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locked/>
    <w:rsid w:val="008950D3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502503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F12432"/>
    <w:pPr>
      <w:ind w:left="720"/>
      <w:contextualSpacing/>
    </w:pPr>
  </w:style>
  <w:style w:type="character" w:styleId="Enfasigrassetto">
    <w:name w:val="Strong"/>
    <w:basedOn w:val="Carpredefinitoparagrafo"/>
    <w:uiPriority w:val="99"/>
    <w:qFormat/>
    <w:locked/>
    <w:rsid w:val="00AC339D"/>
    <w:rPr>
      <w:b/>
      <w:bCs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741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74199"/>
    <w:rPr>
      <w:sz w:val="24"/>
      <w:szCs w:val="20"/>
    </w:rPr>
  </w:style>
  <w:style w:type="table" w:styleId="Grigliatabella">
    <w:name w:val="Table Grid"/>
    <w:basedOn w:val="Tabellanormale"/>
    <w:locked/>
    <w:rsid w:val="00453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rsid w:val="00282274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282274"/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3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F5C16-007B-4634-98BA-2678E610E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495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</cp:lastModifiedBy>
  <cp:revision>29</cp:revision>
  <cp:lastPrinted>2016-01-09T11:18:00Z</cp:lastPrinted>
  <dcterms:created xsi:type="dcterms:W3CDTF">2012-10-30T12:02:00Z</dcterms:created>
  <dcterms:modified xsi:type="dcterms:W3CDTF">2017-12-04T22:01:00Z</dcterms:modified>
</cp:coreProperties>
</file>